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A802" w14:textId="77777777" w:rsidR="00555609" w:rsidRPr="00555609" w:rsidRDefault="00555609" w:rsidP="00555609">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555609">
        <w:rPr>
          <w:rFonts w:ascii="Open Sans" w:eastAsia="Times New Roman" w:hAnsi="Open Sans" w:cs="Open Sans"/>
          <w:b/>
          <w:bCs/>
          <w:color w:val="111111"/>
          <w:sz w:val="36"/>
          <w:szCs w:val="36"/>
          <w:lang w:eastAsia="cs-CZ"/>
        </w:rPr>
        <w:t xml:space="preserve">Zelený plastový skrytý zahradní obrubník FLOMA Stella </w:t>
      </w:r>
      <w:proofErr w:type="spellStart"/>
      <w:proofErr w:type="gramStart"/>
      <w:r w:rsidRPr="00555609">
        <w:rPr>
          <w:rFonts w:ascii="Open Sans" w:eastAsia="Times New Roman" w:hAnsi="Open Sans" w:cs="Open Sans"/>
          <w:b/>
          <w:bCs/>
          <w:color w:val="111111"/>
          <w:sz w:val="36"/>
          <w:szCs w:val="36"/>
          <w:lang w:eastAsia="cs-CZ"/>
        </w:rPr>
        <w:t>Bord</w:t>
      </w:r>
      <w:proofErr w:type="spellEnd"/>
      <w:r w:rsidRPr="00555609">
        <w:rPr>
          <w:rFonts w:ascii="Open Sans" w:eastAsia="Times New Roman" w:hAnsi="Open Sans" w:cs="Open Sans"/>
          <w:b/>
          <w:bCs/>
          <w:color w:val="111111"/>
          <w:sz w:val="36"/>
          <w:szCs w:val="36"/>
          <w:lang w:eastAsia="cs-CZ"/>
        </w:rPr>
        <w:t xml:space="preserve"> - délka</w:t>
      </w:r>
      <w:proofErr w:type="gramEnd"/>
      <w:r w:rsidRPr="00555609">
        <w:rPr>
          <w:rFonts w:ascii="Open Sans" w:eastAsia="Times New Roman" w:hAnsi="Open Sans" w:cs="Open Sans"/>
          <w:b/>
          <w:bCs/>
          <w:color w:val="111111"/>
          <w:sz w:val="36"/>
          <w:szCs w:val="36"/>
          <w:lang w:eastAsia="cs-CZ"/>
        </w:rPr>
        <w:t xml:space="preserve"> 80 cm a výška 4,5 cm</w:t>
      </w:r>
    </w:p>
    <w:p w14:paraId="321B13F8" w14:textId="77777777" w:rsidR="00555609" w:rsidRPr="00555609" w:rsidRDefault="00555609" w:rsidP="00555609">
      <w:pPr>
        <w:spacing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b/>
          <w:bCs/>
          <w:color w:val="111111"/>
          <w:sz w:val="24"/>
          <w:szCs w:val="24"/>
          <w:bdr w:val="none" w:sz="0" w:space="0" w:color="auto" w:frame="1"/>
          <w:lang w:eastAsia="cs-CZ"/>
        </w:rPr>
        <w:t xml:space="preserve">Zelený plastový obrubník Stella </w:t>
      </w:r>
      <w:proofErr w:type="spellStart"/>
      <w:r w:rsidRPr="00555609">
        <w:rPr>
          <w:rFonts w:ascii="Open Sans" w:eastAsia="Times New Roman" w:hAnsi="Open Sans" w:cs="Open Sans"/>
          <w:b/>
          <w:bCs/>
          <w:color w:val="111111"/>
          <w:sz w:val="24"/>
          <w:szCs w:val="24"/>
          <w:bdr w:val="none" w:sz="0" w:space="0" w:color="auto" w:frame="1"/>
          <w:lang w:eastAsia="cs-CZ"/>
        </w:rPr>
        <w:t>Bord</w:t>
      </w:r>
      <w:proofErr w:type="spellEnd"/>
      <w:r w:rsidRPr="00555609">
        <w:rPr>
          <w:rFonts w:ascii="Open Sans" w:eastAsia="Times New Roman" w:hAnsi="Open Sans" w:cs="Open Sans"/>
          <w:color w:val="111111"/>
          <w:sz w:val="24"/>
          <w:szCs w:val="24"/>
          <w:lang w:eastAsia="cs-CZ"/>
        </w:rPr>
        <w:t xml:space="preserve"> je vhodný zejména pro ohraničení okrajů zatravňovací dlažby, zámkové dlažby nebo pro oddělení různých ploch v zahradách (např. chodníků, záhonů, povrchů z různých materiálů, mulčovací kůry okolo </w:t>
      </w:r>
      <w:proofErr w:type="gramStart"/>
      <w:r w:rsidRPr="00555609">
        <w:rPr>
          <w:rFonts w:ascii="Open Sans" w:eastAsia="Times New Roman" w:hAnsi="Open Sans" w:cs="Open Sans"/>
          <w:color w:val="111111"/>
          <w:sz w:val="24"/>
          <w:szCs w:val="24"/>
          <w:lang w:eastAsia="cs-CZ"/>
        </w:rPr>
        <w:t>stromů,</w:t>
      </w:r>
      <w:proofErr w:type="gramEnd"/>
      <w:r w:rsidRPr="00555609">
        <w:rPr>
          <w:rFonts w:ascii="Open Sans" w:eastAsia="Times New Roman" w:hAnsi="Open Sans" w:cs="Open Sans"/>
          <w:color w:val="111111"/>
          <w:sz w:val="24"/>
          <w:szCs w:val="24"/>
          <w:lang w:eastAsia="cs-CZ"/>
        </w:rPr>
        <w:t xml:space="preserve"> apod.). Ideálně se hodí do zahrady, pro oddělení trávníků, chodníků či záhonů, nebo kolem stromů. </w:t>
      </w:r>
    </w:p>
    <w:p w14:paraId="53D9D042" w14:textId="77777777" w:rsidR="00555609" w:rsidRPr="00555609" w:rsidRDefault="00555609" w:rsidP="00555609">
      <w:pPr>
        <w:spacing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Tento neviditelný obrubník je perfektní volbou pro ty, kteří chtějí obrubník </w:t>
      </w:r>
      <w:r w:rsidRPr="00555609">
        <w:rPr>
          <w:rFonts w:ascii="Open Sans" w:eastAsia="Times New Roman" w:hAnsi="Open Sans" w:cs="Open Sans"/>
          <w:b/>
          <w:bCs/>
          <w:color w:val="111111"/>
          <w:sz w:val="24"/>
          <w:szCs w:val="24"/>
          <w:bdr w:val="none" w:sz="0" w:space="0" w:color="auto" w:frame="1"/>
          <w:lang w:eastAsia="cs-CZ"/>
        </w:rPr>
        <w:t>více tvarovat</w:t>
      </w:r>
      <w:r w:rsidRPr="00555609">
        <w:rPr>
          <w:rFonts w:ascii="Open Sans" w:eastAsia="Times New Roman" w:hAnsi="Open Sans" w:cs="Open Sans"/>
          <w:color w:val="111111"/>
          <w:sz w:val="24"/>
          <w:szCs w:val="24"/>
          <w:lang w:eastAsia="cs-CZ"/>
        </w:rPr>
        <w:t>. Díky své </w:t>
      </w:r>
      <w:r w:rsidRPr="00555609">
        <w:rPr>
          <w:rFonts w:ascii="Open Sans" w:eastAsia="Times New Roman" w:hAnsi="Open Sans" w:cs="Open Sans"/>
          <w:b/>
          <w:bCs/>
          <w:color w:val="111111"/>
          <w:sz w:val="24"/>
          <w:szCs w:val="24"/>
          <w:bdr w:val="none" w:sz="0" w:space="0" w:color="auto" w:frame="1"/>
          <w:lang w:eastAsia="cs-CZ"/>
        </w:rPr>
        <w:t>flexibilitě</w:t>
      </w:r>
      <w:r w:rsidRPr="00555609">
        <w:rPr>
          <w:rFonts w:ascii="Open Sans" w:eastAsia="Times New Roman" w:hAnsi="Open Sans" w:cs="Open Sans"/>
          <w:color w:val="111111"/>
          <w:sz w:val="24"/>
          <w:szCs w:val="24"/>
          <w:lang w:eastAsia="cs-CZ"/>
        </w:rPr>
        <w:t> jej více zahnete než ostatní zahradní obrubníky.</w:t>
      </w:r>
    </w:p>
    <w:p w14:paraId="66175289" w14:textId="77777777" w:rsidR="00555609" w:rsidRPr="00555609" w:rsidRDefault="00555609" w:rsidP="00555609">
      <w:pPr>
        <w:spacing w:after="168"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 xml:space="preserve">Pro fixaci obrubníku je nutné dokoupit plastové nebo kovové hřeby. Pro měkké podloží (např. zemina) jsou vhodné plastové hřeby, pro pevnější podloží (jíl, zhutněný podklad) jsou vhodné kovové hřeby. Při vytváření oblouků je nutné dávat hřeb do každého otvoru (tj. 9 hřebů na každý obrubník) pro </w:t>
      </w:r>
      <w:proofErr w:type="gramStart"/>
      <w:r w:rsidRPr="00555609">
        <w:rPr>
          <w:rFonts w:ascii="Open Sans" w:eastAsia="Times New Roman" w:hAnsi="Open Sans" w:cs="Open Sans"/>
          <w:color w:val="111111"/>
          <w:sz w:val="24"/>
          <w:szCs w:val="24"/>
          <w:lang w:eastAsia="cs-CZ"/>
        </w:rPr>
        <w:t>100%</w:t>
      </w:r>
      <w:proofErr w:type="gramEnd"/>
      <w:r w:rsidRPr="00555609">
        <w:rPr>
          <w:rFonts w:ascii="Open Sans" w:eastAsia="Times New Roman" w:hAnsi="Open Sans" w:cs="Open Sans"/>
          <w:color w:val="111111"/>
          <w:sz w:val="24"/>
          <w:szCs w:val="24"/>
          <w:lang w:eastAsia="cs-CZ"/>
        </w:rPr>
        <w:t xml:space="preserve"> fixaci.</w:t>
      </w:r>
    </w:p>
    <w:p w14:paraId="27C63474" w14:textId="77777777" w:rsidR="00555609" w:rsidRPr="00555609" w:rsidRDefault="00555609" w:rsidP="00555609">
      <w:pPr>
        <w:spacing w:after="168"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 xml:space="preserve">Barevné provedení tohoto produktu umožňuje univerzální použití, velmi dobře splyne se zeminou i se štěrkovou výplní. Materiál je recyklovaná a také recyklovatelný, mrazuvzdorný a také odolný proti UV záření. Obrubník je ekologický, tudíž šetrný k životnímu prostředí a neutrální k podzemním vodám, odolný vůči alkoholu, kyselinám i zásadám (posypovým solím, amoniaku, kyselým </w:t>
      </w:r>
      <w:proofErr w:type="gramStart"/>
      <w:r w:rsidRPr="00555609">
        <w:rPr>
          <w:rFonts w:ascii="Open Sans" w:eastAsia="Times New Roman" w:hAnsi="Open Sans" w:cs="Open Sans"/>
          <w:color w:val="111111"/>
          <w:sz w:val="24"/>
          <w:szCs w:val="24"/>
          <w:lang w:eastAsia="cs-CZ"/>
        </w:rPr>
        <w:t>dešťům,</w:t>
      </w:r>
      <w:proofErr w:type="gramEnd"/>
      <w:r w:rsidRPr="00555609">
        <w:rPr>
          <w:rFonts w:ascii="Open Sans" w:eastAsia="Times New Roman" w:hAnsi="Open Sans" w:cs="Open Sans"/>
          <w:color w:val="111111"/>
          <w:sz w:val="24"/>
          <w:szCs w:val="24"/>
          <w:lang w:eastAsia="cs-CZ"/>
        </w:rPr>
        <w:t xml:space="preserve"> atd.).</w:t>
      </w:r>
    </w:p>
    <w:p w14:paraId="79D70214" w14:textId="77777777" w:rsidR="00555609" w:rsidRPr="00555609" w:rsidRDefault="00555609" w:rsidP="00555609">
      <w:pPr>
        <w:spacing w:after="168"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 xml:space="preserve">Při zahradním lemování budete určitě nadšeni ze snadné a jednoduché aplikace tohoto produktu na </w:t>
      </w:r>
      <w:proofErr w:type="gramStart"/>
      <w:r w:rsidRPr="00555609">
        <w:rPr>
          <w:rFonts w:ascii="Open Sans" w:eastAsia="Times New Roman" w:hAnsi="Open Sans" w:cs="Open Sans"/>
          <w:color w:val="111111"/>
          <w:sz w:val="24"/>
          <w:szCs w:val="24"/>
          <w:lang w:eastAsia="cs-CZ"/>
        </w:rPr>
        <w:t>Vaši</w:t>
      </w:r>
      <w:proofErr w:type="gramEnd"/>
      <w:r w:rsidRPr="00555609">
        <w:rPr>
          <w:rFonts w:ascii="Open Sans" w:eastAsia="Times New Roman" w:hAnsi="Open Sans" w:cs="Open Sans"/>
          <w:color w:val="111111"/>
          <w:sz w:val="24"/>
          <w:szCs w:val="24"/>
          <w:lang w:eastAsia="cs-CZ"/>
        </w:rPr>
        <w:t xml:space="preserve"> zahradě.</w:t>
      </w:r>
    </w:p>
    <w:p w14:paraId="4877C575" w14:textId="77777777" w:rsidR="00555609" w:rsidRPr="00555609" w:rsidRDefault="00555609" w:rsidP="00555609">
      <w:pPr>
        <w:spacing w:before="240" w:after="120" w:line="240" w:lineRule="auto"/>
        <w:outlineLvl w:val="2"/>
        <w:rPr>
          <w:rFonts w:ascii="Open Sans" w:eastAsia="Times New Roman" w:hAnsi="Open Sans" w:cs="Open Sans"/>
          <w:b/>
          <w:bCs/>
          <w:color w:val="111111"/>
          <w:sz w:val="27"/>
          <w:szCs w:val="27"/>
          <w:lang w:eastAsia="cs-CZ"/>
        </w:rPr>
      </w:pPr>
      <w:r w:rsidRPr="00555609">
        <w:rPr>
          <w:rFonts w:ascii="Open Sans" w:eastAsia="Times New Roman" w:hAnsi="Open Sans" w:cs="Open Sans"/>
          <w:b/>
          <w:bCs/>
          <w:color w:val="111111"/>
          <w:sz w:val="27"/>
          <w:szCs w:val="27"/>
          <w:lang w:eastAsia="cs-CZ"/>
        </w:rPr>
        <w:t>Nejčastější použití</w:t>
      </w:r>
    </w:p>
    <w:p w14:paraId="35DEEDA6" w14:textId="77777777" w:rsidR="00555609" w:rsidRPr="00555609" w:rsidRDefault="00555609" w:rsidP="00555609">
      <w:pPr>
        <w:numPr>
          <w:ilvl w:val="0"/>
          <w:numId w:val="1"/>
        </w:numPr>
        <w:spacing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oddělení dvou "zahradních" ploch - např. trávník a kamínky, trávník a skalka</w:t>
      </w:r>
    </w:p>
    <w:p w14:paraId="444FD278" w14:textId="77777777" w:rsidR="00555609" w:rsidRPr="00555609" w:rsidRDefault="00555609" w:rsidP="00555609">
      <w:pPr>
        <w:numPr>
          <w:ilvl w:val="0"/>
          <w:numId w:val="1"/>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ohraničení stromků a keřů, skalek a záhonů</w:t>
      </w:r>
    </w:p>
    <w:p w14:paraId="454A2547" w14:textId="77777777" w:rsidR="00555609" w:rsidRPr="00555609" w:rsidRDefault="00555609" w:rsidP="00555609">
      <w:pPr>
        <w:numPr>
          <w:ilvl w:val="0"/>
          <w:numId w:val="1"/>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lemování trávníků, cest a chodníčků</w:t>
      </w:r>
    </w:p>
    <w:p w14:paraId="4884ECE9" w14:textId="77777777" w:rsidR="00555609" w:rsidRPr="00555609" w:rsidRDefault="00555609" w:rsidP="00555609">
      <w:pPr>
        <w:numPr>
          <w:ilvl w:val="0"/>
          <w:numId w:val="1"/>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lemování zámkových dlažeb, betonových dlažeb, zatravňovacích dlažeb</w:t>
      </w:r>
    </w:p>
    <w:p w14:paraId="2E817180" w14:textId="77777777" w:rsidR="00555609" w:rsidRPr="00555609" w:rsidRDefault="00555609" w:rsidP="00555609">
      <w:pPr>
        <w:numPr>
          <w:ilvl w:val="0"/>
          <w:numId w:val="1"/>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lemování štěrkových ploch</w:t>
      </w:r>
    </w:p>
    <w:p w14:paraId="36EC0096" w14:textId="77777777" w:rsidR="00555609" w:rsidRPr="00555609" w:rsidRDefault="00555609" w:rsidP="00555609">
      <w:pPr>
        <w:numPr>
          <w:ilvl w:val="0"/>
          <w:numId w:val="1"/>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zajištění dekorativní kůry</w:t>
      </w:r>
    </w:p>
    <w:p w14:paraId="16DF401A" w14:textId="77777777" w:rsidR="00555609" w:rsidRPr="00555609" w:rsidRDefault="00555609" w:rsidP="00555609">
      <w:pPr>
        <w:spacing w:before="240" w:after="120" w:line="240" w:lineRule="auto"/>
        <w:outlineLvl w:val="2"/>
        <w:rPr>
          <w:rFonts w:ascii="Open Sans" w:eastAsia="Times New Roman" w:hAnsi="Open Sans" w:cs="Open Sans"/>
          <w:b/>
          <w:bCs/>
          <w:color w:val="111111"/>
          <w:sz w:val="27"/>
          <w:szCs w:val="27"/>
          <w:lang w:eastAsia="cs-CZ"/>
        </w:rPr>
      </w:pPr>
      <w:r w:rsidRPr="00555609">
        <w:rPr>
          <w:rFonts w:ascii="Open Sans" w:eastAsia="Times New Roman" w:hAnsi="Open Sans" w:cs="Open Sans"/>
          <w:b/>
          <w:bCs/>
          <w:color w:val="111111"/>
          <w:sz w:val="27"/>
          <w:szCs w:val="27"/>
          <w:lang w:eastAsia="cs-CZ"/>
        </w:rPr>
        <w:t>Vlastnosti</w:t>
      </w:r>
    </w:p>
    <w:p w14:paraId="0DAAF579" w14:textId="77777777" w:rsidR="00555609" w:rsidRPr="00555609" w:rsidRDefault="00555609" w:rsidP="00555609">
      <w:pPr>
        <w:numPr>
          <w:ilvl w:val="0"/>
          <w:numId w:val="2"/>
        </w:numPr>
        <w:spacing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snadná instalace, není potřeba žádného těžkého nářadí</w:t>
      </w:r>
    </w:p>
    <w:p w14:paraId="7297D621"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univerzální použití, velmi dobře splyne se zeminou i se štěrkovou výplní</w:t>
      </w:r>
    </w:p>
    <w:p w14:paraId="45FEB283"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proofErr w:type="spellStart"/>
      <w:r w:rsidRPr="00555609">
        <w:rPr>
          <w:rFonts w:ascii="Open Sans" w:eastAsia="Times New Roman" w:hAnsi="Open Sans" w:cs="Open Sans"/>
          <w:color w:val="111111"/>
          <w:sz w:val="24"/>
          <w:szCs w:val="24"/>
          <w:lang w:eastAsia="cs-CZ"/>
        </w:rPr>
        <w:t>napojitelnost</w:t>
      </w:r>
      <w:proofErr w:type="spellEnd"/>
      <w:r w:rsidRPr="00555609">
        <w:rPr>
          <w:rFonts w:ascii="Open Sans" w:eastAsia="Times New Roman" w:hAnsi="Open Sans" w:cs="Open Sans"/>
          <w:color w:val="111111"/>
          <w:sz w:val="24"/>
          <w:szCs w:val="24"/>
          <w:lang w:eastAsia="cs-CZ"/>
        </w:rPr>
        <w:t xml:space="preserve"> jednotlivých dílů do </w:t>
      </w:r>
      <w:proofErr w:type="gramStart"/>
      <w:r w:rsidRPr="00555609">
        <w:rPr>
          <w:rFonts w:ascii="Open Sans" w:eastAsia="Times New Roman" w:hAnsi="Open Sans" w:cs="Open Sans"/>
          <w:color w:val="111111"/>
          <w:sz w:val="24"/>
          <w:szCs w:val="24"/>
          <w:lang w:eastAsia="cs-CZ"/>
        </w:rPr>
        <w:t>sebe - neomezená</w:t>
      </w:r>
      <w:proofErr w:type="gramEnd"/>
      <w:r w:rsidRPr="00555609">
        <w:rPr>
          <w:rFonts w:ascii="Open Sans" w:eastAsia="Times New Roman" w:hAnsi="Open Sans" w:cs="Open Sans"/>
          <w:color w:val="111111"/>
          <w:sz w:val="24"/>
          <w:szCs w:val="24"/>
          <w:lang w:eastAsia="cs-CZ"/>
        </w:rPr>
        <w:t xml:space="preserve"> délka</w:t>
      </w:r>
    </w:p>
    <w:p w14:paraId="5713359D"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mrazuvzdorný a odolný proti UV záření</w:t>
      </w:r>
    </w:p>
    <w:p w14:paraId="16FCA2B4"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lastRenderedPageBreak/>
        <w:t>extrémně pevný a houževnatý, neláme se</w:t>
      </w:r>
    </w:p>
    <w:p w14:paraId="74FA7E9F"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ekologický, šetrný k životnímu prostředí</w:t>
      </w:r>
    </w:p>
    <w:p w14:paraId="48D8928C"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neutrální k podzemním vodám, odolný vůči alkoholu, kyselinám i zásadám</w:t>
      </w:r>
    </w:p>
    <w:p w14:paraId="377AD735" w14:textId="77777777" w:rsidR="00555609" w:rsidRPr="00555609" w:rsidRDefault="00555609" w:rsidP="00555609">
      <w:pPr>
        <w:numPr>
          <w:ilvl w:val="0"/>
          <w:numId w:val="2"/>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vhodné pro robotickou sekačku</w:t>
      </w:r>
    </w:p>
    <w:p w14:paraId="7E9ED7A1" w14:textId="77777777" w:rsidR="00555609" w:rsidRPr="00555609" w:rsidRDefault="00555609" w:rsidP="00555609">
      <w:pPr>
        <w:spacing w:before="240" w:after="120" w:line="240" w:lineRule="auto"/>
        <w:outlineLvl w:val="2"/>
        <w:rPr>
          <w:rFonts w:ascii="Open Sans" w:eastAsia="Times New Roman" w:hAnsi="Open Sans" w:cs="Open Sans"/>
          <w:b/>
          <w:bCs/>
          <w:color w:val="111111"/>
          <w:sz w:val="27"/>
          <w:szCs w:val="27"/>
          <w:lang w:eastAsia="cs-CZ"/>
        </w:rPr>
      </w:pPr>
      <w:r w:rsidRPr="00555609">
        <w:rPr>
          <w:rFonts w:ascii="Open Sans" w:eastAsia="Times New Roman" w:hAnsi="Open Sans" w:cs="Open Sans"/>
          <w:b/>
          <w:bCs/>
          <w:color w:val="111111"/>
          <w:sz w:val="27"/>
          <w:szCs w:val="27"/>
          <w:lang w:eastAsia="cs-CZ"/>
        </w:rPr>
        <w:t>Technické údaje</w:t>
      </w:r>
    </w:p>
    <w:p w14:paraId="2EC3315A" w14:textId="77777777" w:rsidR="00555609" w:rsidRPr="00555609" w:rsidRDefault="00555609" w:rsidP="00555609">
      <w:pPr>
        <w:numPr>
          <w:ilvl w:val="0"/>
          <w:numId w:val="3"/>
        </w:numPr>
        <w:spacing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barva: zelená</w:t>
      </w:r>
    </w:p>
    <w:p w14:paraId="114918E6"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délka: 80 cm</w:t>
      </w:r>
    </w:p>
    <w:p w14:paraId="3C4CE2CE"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viditelná délka: 75 cm</w:t>
      </w:r>
    </w:p>
    <w:p w14:paraId="6CA5DBF7"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výška: 4,5 cm</w:t>
      </w:r>
    </w:p>
    <w:p w14:paraId="31F4787C"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materiál: PP+PE (100% recyklát)</w:t>
      </w:r>
    </w:p>
    <w:p w14:paraId="0ABEFA4D"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počet fixačních otvorů: 9</w:t>
      </w:r>
    </w:p>
    <w:p w14:paraId="5B9519DD"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hmotnost: 270 g</w:t>
      </w:r>
    </w:p>
    <w:p w14:paraId="020E0E7A" w14:textId="77777777" w:rsidR="00555609" w:rsidRPr="00555609" w:rsidRDefault="00555609" w:rsidP="00555609">
      <w:pPr>
        <w:numPr>
          <w:ilvl w:val="0"/>
          <w:numId w:val="3"/>
        </w:numPr>
        <w:spacing w:before="120" w:after="0"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provozní teplota: -</w:t>
      </w:r>
      <w:proofErr w:type="gramStart"/>
      <w:r w:rsidRPr="00555609">
        <w:rPr>
          <w:rFonts w:ascii="Open Sans" w:eastAsia="Times New Roman" w:hAnsi="Open Sans" w:cs="Open Sans"/>
          <w:color w:val="111111"/>
          <w:sz w:val="24"/>
          <w:szCs w:val="24"/>
          <w:lang w:eastAsia="cs-CZ"/>
        </w:rPr>
        <w:t>50°C</w:t>
      </w:r>
      <w:proofErr w:type="gramEnd"/>
      <w:r w:rsidRPr="00555609">
        <w:rPr>
          <w:rFonts w:ascii="Open Sans" w:eastAsia="Times New Roman" w:hAnsi="Open Sans" w:cs="Open Sans"/>
          <w:color w:val="111111"/>
          <w:sz w:val="24"/>
          <w:szCs w:val="24"/>
          <w:lang w:eastAsia="cs-CZ"/>
        </w:rPr>
        <w:t> - +90°C</w:t>
      </w:r>
    </w:p>
    <w:p w14:paraId="704E13F7" w14:textId="77777777" w:rsidR="00555609" w:rsidRPr="00555609" w:rsidRDefault="00555609" w:rsidP="00555609">
      <w:pPr>
        <w:spacing w:before="240" w:after="120" w:line="240" w:lineRule="auto"/>
        <w:outlineLvl w:val="2"/>
        <w:rPr>
          <w:rFonts w:ascii="Open Sans" w:eastAsia="Times New Roman" w:hAnsi="Open Sans" w:cs="Open Sans"/>
          <w:b/>
          <w:bCs/>
          <w:color w:val="111111"/>
          <w:sz w:val="27"/>
          <w:szCs w:val="27"/>
          <w:lang w:eastAsia="cs-CZ"/>
        </w:rPr>
      </w:pPr>
      <w:r w:rsidRPr="00555609">
        <w:rPr>
          <w:rFonts w:ascii="Open Sans" w:eastAsia="Times New Roman" w:hAnsi="Open Sans" w:cs="Open Sans"/>
          <w:b/>
          <w:bCs/>
          <w:color w:val="111111"/>
          <w:sz w:val="27"/>
          <w:szCs w:val="27"/>
          <w:lang w:eastAsia="cs-CZ"/>
        </w:rPr>
        <w:t>Montáž</w:t>
      </w:r>
    </w:p>
    <w:p w14:paraId="7E60ED08" w14:textId="234BC8D2" w:rsidR="00555609" w:rsidRPr="00555609" w:rsidRDefault="00555609" w:rsidP="00555609">
      <w:pPr>
        <w:spacing w:after="168"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Samotná instalace obrubníku je velice jednoduchá a zvládne ji opravdu každý. Nejprve zkypřete zeminu, popřípadě ji zavlažte. Poté na připravený povrch můžete položit geotextilii, pro zamezení růstu plevele. Potom spojte do sebe jednotlivé obrubníkové prvky a na požadovaném místě je opatrně zatlučte gumovým kladivem.</w:t>
      </w:r>
    </w:p>
    <w:p w14:paraId="677237E0" w14:textId="77777777" w:rsidR="00555609" w:rsidRPr="00555609" w:rsidRDefault="00555609" w:rsidP="00555609">
      <w:pPr>
        <w:spacing w:after="168"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Pro fixaci obrubníku je potřeba dokoupit kotvící hřeby. Pro měkké podloží postačí plastové kotvící hřeby, pro pevnější (jílovité) podloží volte kovové hřeby. Plastový obrubník se kotví k zemi pomocí 9 ks kotvících kolíků na 80 cm. Po ukotvení se dosype plastový obrubník zeminou do požadované výšky.</w:t>
      </w:r>
    </w:p>
    <w:p w14:paraId="23D682D7" w14:textId="77777777" w:rsidR="00555609" w:rsidRPr="00555609" w:rsidRDefault="00555609" w:rsidP="00555609">
      <w:pPr>
        <w:spacing w:before="100" w:beforeAutospacing="1" w:after="100" w:afterAutospacing="1" w:line="240" w:lineRule="auto"/>
        <w:rPr>
          <w:rFonts w:ascii="Open Sans" w:eastAsia="Times New Roman" w:hAnsi="Open Sans" w:cs="Open Sans"/>
          <w:color w:val="111111"/>
          <w:sz w:val="24"/>
          <w:szCs w:val="24"/>
          <w:lang w:eastAsia="cs-CZ"/>
        </w:rPr>
      </w:pPr>
      <w:r w:rsidRPr="00555609">
        <w:rPr>
          <w:rFonts w:ascii="Open Sans" w:eastAsia="Times New Roman" w:hAnsi="Open Sans" w:cs="Open Sans"/>
          <w:color w:val="111111"/>
          <w:sz w:val="24"/>
          <w:szCs w:val="24"/>
          <w:lang w:eastAsia="cs-CZ"/>
        </w:rPr>
        <w:t>Pro lepší manipulaci s obrubníkem jej nejdříve ponořte do teplé vody nebo nechte zahřát na sluníčku. Materiál se tak stane ohebnějším a zamezíte případnému prasknutí.</w:t>
      </w:r>
    </w:p>
    <w:p w14:paraId="4E14F002" w14:textId="77777777" w:rsidR="00A235D1" w:rsidRDefault="00A235D1"/>
    <w:sectPr w:rsidR="00A23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C08"/>
    <w:multiLevelType w:val="multilevel"/>
    <w:tmpl w:val="6674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9254B6"/>
    <w:multiLevelType w:val="multilevel"/>
    <w:tmpl w:val="27B4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A03BCE"/>
    <w:multiLevelType w:val="multilevel"/>
    <w:tmpl w:val="2A4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9"/>
    <w:rsid w:val="00555609"/>
    <w:rsid w:val="00A23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9FE6"/>
  <w15:chartTrackingRefBased/>
  <w15:docId w15:val="{C9655EF2-0569-44B1-8198-7164ED6C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5560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5560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5560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5560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556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55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88448">
      <w:bodyDiv w:val="1"/>
      <w:marLeft w:val="0"/>
      <w:marRight w:val="0"/>
      <w:marTop w:val="0"/>
      <w:marBottom w:val="0"/>
      <w:divBdr>
        <w:top w:val="none" w:sz="0" w:space="0" w:color="auto"/>
        <w:left w:val="none" w:sz="0" w:space="0" w:color="auto"/>
        <w:bottom w:val="none" w:sz="0" w:space="0" w:color="auto"/>
        <w:right w:val="none" w:sz="0" w:space="0" w:color="auto"/>
      </w:divBdr>
      <w:divsChild>
        <w:div w:id="54960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2642</Characters>
  <Application>Microsoft Office Word</Application>
  <DocSecurity>0</DocSecurity>
  <Lines>22</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2022-01-10T12:32:00Z</dcterms:created>
  <dcterms:modified xsi:type="dcterms:W3CDTF">2022-01-10T12:33:00Z</dcterms:modified>
</cp:coreProperties>
</file>